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04A17" w14:textId="77777777" w:rsidR="00274AA9" w:rsidRDefault="00274AA9" w:rsidP="00274AA9">
      <w:pPr>
        <w:pStyle w:val="SemEspaamento"/>
        <w:ind w:left="567" w:right="-285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PESQUISA DE PREÇOS GÊNEROS ALIMENTÍCIOS E PRODUTOS DE LIMPEZA </w:t>
      </w:r>
    </w:p>
    <w:p w14:paraId="0B3709A2" w14:textId="77777777" w:rsidR="00274AA9" w:rsidRDefault="00274AA9" w:rsidP="00274AA9">
      <w:pPr>
        <w:pStyle w:val="SemEspaamento"/>
        <w:ind w:left="567" w:right="-285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14:paraId="597944F2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C56E17E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Processo 04/2025</w:t>
      </w:r>
    </w:p>
    <w:p w14:paraId="4C154FA0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89C9772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A6AE6F3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Prezado Senhor(a)</w:t>
      </w:r>
    </w:p>
    <w:p w14:paraId="522ADFC1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1D6C308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704F488" w14:textId="77777777" w:rsidR="00274AA9" w:rsidRDefault="00274AA9" w:rsidP="00274AA9">
      <w:pPr>
        <w:widowControl w:val="0"/>
        <w:ind w:left="567"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Solicitamos a colaboração dessa empresa no sentido de preencher todos os dados requeridos na planilha abaixo (preços unitários e totais) referente à </w:t>
      </w:r>
      <w:r>
        <w:rPr>
          <w:rStyle w:val="Normal10Char"/>
          <w:rFonts w:eastAsia="Calibri"/>
          <w:b/>
          <w:sz w:val="24"/>
          <w:szCs w:val="24"/>
        </w:rPr>
        <w:t xml:space="preserve">aquisição de gêneros alimentícios (café, chás, adoçantes e açúcar), materiais de consumo para uso da copa e de limpeza, para a Câmara Municipal de Guaraci, </w:t>
      </w:r>
      <w:r>
        <w:rPr>
          <w:rStyle w:val="Normal10Char"/>
          <w:rFonts w:eastAsia="Calibri"/>
          <w:sz w:val="24"/>
          <w:szCs w:val="24"/>
        </w:rPr>
        <w:t>conforme planilha descritiva e pelo período de 12 (doze) meses</w:t>
      </w:r>
      <w:r>
        <w:rPr>
          <w:rFonts w:ascii="Arial" w:hAnsi="Arial" w:cs="Arial"/>
          <w:sz w:val="24"/>
          <w:szCs w:val="24"/>
        </w:rPr>
        <w:t>.</w:t>
      </w:r>
    </w:p>
    <w:p w14:paraId="5425CB17" w14:textId="6A53410C" w:rsidR="00274AA9" w:rsidRP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modelo de pesquisa de preços em anexo, e entregar, no Departamento de Compras desta Câmara Municipal, com sede à Av. Natal Pastrez, nº55 - Guaraci - SP, em dias úteis, no horário das 08:00h (oito horas) às 16:00h (doze horas), ou enviar no e-mail: </w:t>
      </w:r>
      <w:hyperlink r:id="rId4" w:history="1">
        <w:r>
          <w:rPr>
            <w:rStyle w:val="Hyperlink"/>
            <w:rFonts w:ascii="Arial" w:hAnsi="Arial" w:cs="Arial"/>
            <w:sz w:val="24"/>
            <w:szCs w:val="24"/>
          </w:rPr>
          <w:t>compras@camaraguaraci.sp.gov.br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274AA9">
        <w:rPr>
          <w:rFonts w:ascii="Arial" w:hAnsi="Arial" w:cs="Arial"/>
          <w:b/>
          <w:bCs/>
          <w:sz w:val="24"/>
          <w:szCs w:val="24"/>
        </w:rPr>
        <w:t xml:space="preserve">até as 23:59h do dia 20 de fevereiro de 2025 </w:t>
      </w:r>
      <w:r w:rsidRPr="00274AA9">
        <w:rPr>
          <w:rFonts w:ascii="Arial" w:hAnsi="Arial" w:cs="Arial"/>
          <w:b/>
          <w:bCs/>
          <w:sz w:val="24"/>
          <w:szCs w:val="24"/>
        </w:rPr>
        <w:t>de fevereiro de 2025.</w:t>
      </w:r>
    </w:p>
    <w:p w14:paraId="48ED0859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sz w:val="24"/>
          <w:szCs w:val="24"/>
        </w:rPr>
      </w:pPr>
    </w:p>
    <w:p w14:paraId="486613C0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pesquisa de preços poderá ser preenchida a próprio punho ou elaborada e impressa por qualquer processo eletrônico. As informações prestadas por essa empresa serão utilizadas para obtenção da “PLANILHA DE PREÇOS DE MERCADO". </w:t>
      </w:r>
    </w:p>
    <w:p w14:paraId="0F10894A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sz w:val="24"/>
          <w:szCs w:val="24"/>
        </w:rPr>
      </w:pPr>
    </w:p>
    <w:p w14:paraId="086F9BE0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Certo de contarmos com o pronto atendimento a esta solicitação, reiterarmos nossos mais sinceros votos de consideração.</w:t>
      </w:r>
    </w:p>
    <w:p w14:paraId="3CBB987F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sz w:val="24"/>
          <w:szCs w:val="24"/>
        </w:rPr>
      </w:pPr>
    </w:p>
    <w:p w14:paraId="03D61BDA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                                                                       </w:t>
      </w:r>
    </w:p>
    <w:p w14:paraId="47F73A42" w14:textId="77777777" w:rsidR="00274AA9" w:rsidRDefault="00274AA9" w:rsidP="00274AA9">
      <w:pPr>
        <w:pStyle w:val="SemEspaamento"/>
        <w:ind w:left="567" w:right="-285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Câmara Municipal de Guaraci, 10 de fevereiro de 2025</w:t>
      </w:r>
    </w:p>
    <w:p w14:paraId="7282DB6D" w14:textId="77777777" w:rsidR="00274AA9" w:rsidRDefault="00274AA9" w:rsidP="00274AA9">
      <w:pPr>
        <w:pStyle w:val="SemEspaamento"/>
        <w:ind w:left="567" w:right="-285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128E28E" w14:textId="77777777" w:rsidR="00274AA9" w:rsidRDefault="00274AA9" w:rsidP="00274AA9">
      <w:pPr>
        <w:pStyle w:val="SemEspaamento"/>
        <w:ind w:left="567" w:right="-285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888221A" w14:textId="77777777" w:rsidR="00274AA9" w:rsidRDefault="00274AA9" w:rsidP="00274AA9">
      <w:pPr>
        <w:pStyle w:val="SemEspaamento"/>
        <w:ind w:left="567" w:right="-285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99101FB" w14:textId="77777777" w:rsidR="00274AA9" w:rsidRDefault="00274AA9" w:rsidP="00274AA9">
      <w:pPr>
        <w:pStyle w:val="SemEspaamento"/>
        <w:ind w:left="567" w:right="-285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B05DF6A" w14:textId="77777777" w:rsidR="00274AA9" w:rsidRDefault="00274AA9" w:rsidP="00274AA9">
      <w:pPr>
        <w:pStyle w:val="SemEspaamento"/>
        <w:ind w:left="567" w:right="-28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Luís Carlos de Mattos</w:t>
      </w:r>
    </w:p>
    <w:p w14:paraId="1B58A832" w14:textId="77777777" w:rsidR="00274AA9" w:rsidRDefault="00274AA9" w:rsidP="00274AA9">
      <w:pPr>
        <w:pStyle w:val="SemEspaamento"/>
        <w:ind w:left="567" w:right="-28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Compras e Licitações</w:t>
      </w:r>
    </w:p>
    <w:p w14:paraId="333952F7" w14:textId="77777777" w:rsidR="00274AA9" w:rsidRDefault="00274AA9" w:rsidP="00274AA9">
      <w:pPr>
        <w:pStyle w:val="SemEspaamento"/>
        <w:ind w:left="567" w:right="-285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930AE8A" w14:textId="77777777" w:rsidR="00274AA9" w:rsidRDefault="00274AA9" w:rsidP="00274AA9">
      <w:pPr>
        <w:pStyle w:val="SemEspaamento"/>
        <w:ind w:left="567" w:right="-28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BA4B1B0" w14:textId="77777777" w:rsidR="00274AA9" w:rsidRDefault="00274AA9" w:rsidP="00274AA9"/>
    <w:p w14:paraId="18416057" w14:textId="77777777" w:rsidR="00274AA9" w:rsidRDefault="00274AA9" w:rsidP="00274AA9"/>
    <w:p w14:paraId="1F19B450" w14:textId="77777777" w:rsidR="00274AA9" w:rsidRDefault="00274AA9" w:rsidP="00274AA9"/>
    <w:p w14:paraId="38271836" w14:textId="77777777" w:rsidR="00274AA9" w:rsidRDefault="00274AA9" w:rsidP="00274AA9"/>
    <w:p w14:paraId="4ED89D78" w14:textId="77777777" w:rsidR="00274AA9" w:rsidRDefault="00274AA9" w:rsidP="00274AA9"/>
    <w:p w14:paraId="675D4950" w14:textId="77777777" w:rsidR="00692E95" w:rsidRPr="00274AA9" w:rsidRDefault="00692E95" w:rsidP="00274AA9"/>
    <w:sectPr w:rsidR="00692E95" w:rsidRPr="00274AA9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AA9"/>
    <w:rsid w:val="00274AA9"/>
    <w:rsid w:val="00692E95"/>
    <w:rsid w:val="008D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AF8E7"/>
  <w15:chartTrackingRefBased/>
  <w15:docId w15:val="{F3DBB875-C050-4CC3-BCC3-C3BE5470D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4AA9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274AA9"/>
    <w:rPr>
      <w:color w:val="0000FF"/>
      <w:u w:val="single"/>
    </w:rPr>
  </w:style>
  <w:style w:type="paragraph" w:styleId="SemEspaamento">
    <w:name w:val="No Spacing"/>
    <w:uiPriority w:val="1"/>
    <w:qFormat/>
    <w:rsid w:val="00274AA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Normal10Char">
    <w:name w:val="Normal 10 Char"/>
    <w:link w:val="Normal10"/>
    <w:locked/>
    <w:rsid w:val="00274AA9"/>
    <w:rPr>
      <w:rFonts w:ascii="Arial" w:eastAsia="Times New Roman" w:hAnsi="Arial" w:cs="Arial"/>
    </w:rPr>
  </w:style>
  <w:style w:type="paragraph" w:customStyle="1" w:styleId="Normal10">
    <w:name w:val="Normal 10"/>
    <w:basedOn w:val="Normal"/>
    <w:link w:val="Normal10Char"/>
    <w:rsid w:val="00274AA9"/>
    <w:pPr>
      <w:autoSpaceDE w:val="0"/>
      <w:autoSpaceDN w:val="0"/>
      <w:adjustRightInd w:val="0"/>
      <w:spacing w:before="91" w:after="91"/>
      <w:ind w:firstLine="1134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4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s@camaraguaraci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221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2025-02-17T18:49:00Z</dcterms:created>
  <dcterms:modified xsi:type="dcterms:W3CDTF">2025-02-17T18:56:00Z</dcterms:modified>
</cp:coreProperties>
</file>